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F2245" w14:textId="77777777" w:rsidR="00653411" w:rsidRDefault="00653411" w:rsidP="00653411">
      <w:pPr>
        <w:rPr>
          <w:lang w:val="es-ES"/>
        </w:rPr>
      </w:pPr>
      <w:bookmarkStart w:id="0" w:name="_GoBack"/>
      <w:bookmarkEnd w:id="0"/>
      <w:r>
        <w:rPr>
          <w:lang w:val="es-ES"/>
        </w:rPr>
        <w:t>8-2-21</w:t>
      </w:r>
    </w:p>
    <w:p w14:paraId="6AE27686" w14:textId="77777777" w:rsidR="00653411" w:rsidRPr="00653411" w:rsidRDefault="00653411" w:rsidP="00653411">
      <w:pPr>
        <w:spacing w:line="240" w:lineRule="auto"/>
        <w:rPr>
          <w:sz w:val="24"/>
          <w:szCs w:val="24"/>
          <w:lang w:val="es-ES"/>
        </w:rPr>
      </w:pPr>
      <w:r w:rsidRPr="00653411">
        <w:rPr>
          <w:sz w:val="24"/>
          <w:szCs w:val="24"/>
          <w:lang w:val="es-ES"/>
        </w:rPr>
        <w:t>Estimadas familias de NMSBVI,</w:t>
      </w:r>
    </w:p>
    <w:p w14:paraId="0CE9DB22" w14:textId="77777777" w:rsidR="00653411" w:rsidRDefault="00653411" w:rsidP="00653411">
      <w:pPr>
        <w:spacing w:line="240" w:lineRule="auto"/>
        <w:rPr>
          <w:sz w:val="24"/>
          <w:szCs w:val="24"/>
          <w:lang w:val="es-ES"/>
        </w:rPr>
      </w:pPr>
      <w:r w:rsidRPr="00653411">
        <w:rPr>
          <w:sz w:val="24"/>
          <w:szCs w:val="24"/>
          <w:lang w:val="es-ES"/>
        </w:rPr>
        <w:t xml:space="preserve">¡Bienvenidos al año escolar 2021-2022! Como saben, hemos vuelto al aprendizaje </w:t>
      </w:r>
      <w:r w:rsidR="000E58B2">
        <w:rPr>
          <w:sz w:val="24"/>
          <w:szCs w:val="24"/>
          <w:lang w:val="es-ES"/>
        </w:rPr>
        <w:t>integral</w:t>
      </w:r>
      <w:r w:rsidRPr="00653411">
        <w:rPr>
          <w:sz w:val="24"/>
          <w:szCs w:val="24"/>
          <w:lang w:val="es-ES"/>
        </w:rPr>
        <w:t xml:space="preserve"> en persona y estamos muy emocionados de dar la bienvenida a los estudiantes y al personal en el campus. NMSBVI volverá a nuestros horarios habituales en persona este año. La Escuela de Nuevo México para Ciegos y Discapacitados Visuales mantiene la salud y seguridad de nuestros estudiantes, familias y personal en la parte superior de nuestra lista de prioridades. NMSBVI también enfatiza la importancia de la educación para todos nuestros estudiantes. Este próximo año escolar, existe una necesidad aún mayor de enfatizar la educación en todas las áreas, incluidas las académicas, el bienestar socioemocional y la seguridad e higiene. Estamos emocionados de regresar al aprendizaje completo en persona para el año escolar 2021-2022.</w:t>
      </w:r>
    </w:p>
    <w:p w14:paraId="028862EC" w14:textId="77777777" w:rsidR="000E58B2" w:rsidRDefault="000E58B2" w:rsidP="000E58B2">
      <w:pPr>
        <w:spacing w:line="240" w:lineRule="auto"/>
        <w:rPr>
          <w:sz w:val="24"/>
          <w:szCs w:val="24"/>
          <w:lang w:val="es-ES"/>
        </w:rPr>
      </w:pPr>
      <w:r w:rsidRPr="000E58B2">
        <w:rPr>
          <w:sz w:val="24"/>
          <w:szCs w:val="24"/>
          <w:lang w:val="es-ES"/>
        </w:rPr>
        <w:t xml:space="preserve">Estamos comprometidos con la seguridad y el bienestar de los estudiantes y el personal. Continuamos practicando todas las prácticas seguras de COVID requeridas en nuestros edificios. Para obtener más información, consulte nuestro sitio web en </w:t>
      </w:r>
      <w:r w:rsidRPr="000E58B2">
        <w:rPr>
          <w:color w:val="4472C4" w:themeColor="accent1"/>
          <w:sz w:val="24"/>
          <w:szCs w:val="24"/>
          <w:u w:val="single"/>
          <w:lang w:val="es-ES"/>
        </w:rPr>
        <w:t>www.nmsbvi.k12.nm.us.</w:t>
      </w:r>
      <w:r w:rsidRPr="000E58B2">
        <w:rPr>
          <w:color w:val="4472C4" w:themeColor="accent1"/>
          <w:sz w:val="24"/>
          <w:szCs w:val="24"/>
          <w:lang w:val="es-ES"/>
        </w:rPr>
        <w:t xml:space="preserve"> </w:t>
      </w:r>
      <w:r w:rsidRPr="000E58B2">
        <w:rPr>
          <w:sz w:val="24"/>
          <w:szCs w:val="24"/>
          <w:lang w:val="es-ES"/>
        </w:rPr>
        <w:t xml:space="preserve">NMSBVI también seguirá los mandatos y recomendaciones del Conjunto de herramientas del Departamento de Educación Pública de Nuevo México, que se puede encontrar aquí: </w:t>
      </w:r>
      <w:r w:rsidRPr="000E58B2">
        <w:rPr>
          <w:color w:val="4472C4" w:themeColor="accent1"/>
          <w:sz w:val="24"/>
          <w:szCs w:val="24"/>
          <w:u w:val="single"/>
          <w:lang w:val="es-ES"/>
        </w:rPr>
        <w:t>https://webnew.ped.state.nm.us/back-to-school-guidance/.</w:t>
      </w:r>
      <w:r w:rsidRPr="000E58B2">
        <w:rPr>
          <w:color w:val="4472C4" w:themeColor="accent1"/>
          <w:sz w:val="24"/>
          <w:szCs w:val="24"/>
          <w:lang w:val="es-ES"/>
        </w:rPr>
        <w:t xml:space="preserve"> </w:t>
      </w:r>
      <w:r w:rsidRPr="009C22F3">
        <w:rPr>
          <w:color w:val="FF0000"/>
          <w:sz w:val="24"/>
          <w:szCs w:val="24"/>
          <w:lang w:val="es-ES"/>
        </w:rPr>
        <w:t>Requerimos que los estudiantes y el personal se queden en casa y no vayan a la escuela si presentan algún síntoma de COVID-19 que no esté relacionado con otras afecciones crónicas.</w:t>
      </w:r>
      <w:r w:rsidRPr="000E58B2">
        <w:rPr>
          <w:sz w:val="24"/>
          <w:szCs w:val="24"/>
          <w:lang w:val="es-ES"/>
        </w:rPr>
        <w:t xml:space="preserve"> Las cuarentenas obligatorias permanecerán en vigor en determinadas circunstancias. También continuaremos ofreciendo pruebas de vigilancia en el lugar para el personal y los estudiantes.</w:t>
      </w:r>
      <w:r>
        <w:rPr>
          <w:sz w:val="24"/>
          <w:szCs w:val="24"/>
          <w:lang w:val="es-ES"/>
        </w:rPr>
        <w:t xml:space="preserve"> </w:t>
      </w:r>
    </w:p>
    <w:p w14:paraId="4547BAB8" w14:textId="77777777" w:rsidR="007A05AA" w:rsidRDefault="007A05AA" w:rsidP="007A05AA">
      <w:pPr>
        <w:spacing w:line="240" w:lineRule="auto"/>
        <w:rPr>
          <w:b/>
          <w:sz w:val="24"/>
          <w:szCs w:val="24"/>
          <w:lang w:val="es-ES"/>
        </w:rPr>
      </w:pPr>
      <w:r w:rsidRPr="007A05AA">
        <w:rPr>
          <w:b/>
          <w:sz w:val="24"/>
          <w:szCs w:val="24"/>
          <w:lang w:val="es-ES"/>
        </w:rPr>
        <w:t>Asegúrese de haber enviado sus paquetes de inscripción completos con todos los formularios médicos para que su hijo</w:t>
      </w:r>
      <w:r>
        <w:rPr>
          <w:b/>
          <w:sz w:val="24"/>
          <w:szCs w:val="24"/>
          <w:lang w:val="es-ES"/>
        </w:rPr>
        <w:t>/a</w:t>
      </w:r>
      <w:r w:rsidRPr="007A05AA">
        <w:rPr>
          <w:b/>
          <w:sz w:val="24"/>
          <w:szCs w:val="24"/>
          <w:lang w:val="es-ES"/>
        </w:rPr>
        <w:t xml:space="preserve"> pueda regresar a la escuela a tiempo.</w:t>
      </w:r>
    </w:p>
    <w:p w14:paraId="6BD30D85" w14:textId="77777777" w:rsidR="00FC7BEE" w:rsidRDefault="00FC7BEE" w:rsidP="00FC7BEE">
      <w:pPr>
        <w:spacing w:line="240" w:lineRule="auto"/>
        <w:rPr>
          <w:sz w:val="24"/>
          <w:szCs w:val="24"/>
          <w:lang w:val="es-ES"/>
        </w:rPr>
      </w:pPr>
      <w:r w:rsidRPr="00FC7BEE">
        <w:rPr>
          <w:sz w:val="24"/>
          <w:szCs w:val="24"/>
          <w:lang w:val="es-ES"/>
        </w:rPr>
        <w:t>Durante este año escolar, NMSBVI tiene la intención de continuar promoviendo las habilidades tecnológicas, por lo que la mayoría de las clases adoptarán un modelo de aprendizaje combinado. Este modelo apoya el aprendizaje en persona con lecciones o tareas a las que se puede acceder en línea. El modelo también apoyará nuestro enfoque en la enseñanza de las habilidades tecnológicas iniciales necesarias para acceder a estas lecciones y actividades en línea.</w:t>
      </w:r>
    </w:p>
    <w:p w14:paraId="1ABA8EA5" w14:textId="77777777" w:rsidR="00F867FA" w:rsidRDefault="00416911" w:rsidP="000727DC">
      <w:pPr>
        <w:spacing w:line="240" w:lineRule="auto"/>
        <w:rPr>
          <w:sz w:val="24"/>
          <w:szCs w:val="24"/>
        </w:rPr>
      </w:pPr>
      <w:r w:rsidRPr="00416911">
        <w:rPr>
          <w:sz w:val="24"/>
          <w:szCs w:val="24"/>
          <w:lang w:val="es-ES"/>
        </w:rPr>
        <w:t>Para el próximo año escolar, el Departamento de Educación Pública de Nuevo México no requiere que los distritos o las escuelas autónomas proporcionen un modelo de aprendizaje remoto como una opción para las familias</w:t>
      </w:r>
      <w:r w:rsidR="005D4151">
        <w:rPr>
          <w:sz w:val="24"/>
          <w:szCs w:val="24"/>
          <w:lang w:val="es-ES"/>
        </w:rPr>
        <w:t>, pero</w:t>
      </w:r>
      <w:r w:rsidRPr="00416911">
        <w:rPr>
          <w:sz w:val="24"/>
          <w:szCs w:val="24"/>
          <w:lang w:val="es-ES"/>
        </w:rPr>
        <w:t xml:space="preserve"> existen </w:t>
      </w:r>
      <w:r w:rsidR="00AA057C">
        <w:rPr>
          <w:sz w:val="24"/>
          <w:szCs w:val="24"/>
          <w:lang w:val="es-ES"/>
        </w:rPr>
        <w:t xml:space="preserve">otras </w:t>
      </w:r>
      <w:r w:rsidRPr="00416911">
        <w:rPr>
          <w:sz w:val="24"/>
          <w:szCs w:val="24"/>
          <w:lang w:val="es-ES"/>
        </w:rPr>
        <w:t xml:space="preserve">opciones en todo el estado para las familias que eligen que sus hijos permanezcan </w:t>
      </w:r>
      <w:r w:rsidR="00E572CD">
        <w:rPr>
          <w:sz w:val="24"/>
          <w:szCs w:val="24"/>
          <w:lang w:val="es-ES"/>
        </w:rPr>
        <w:t xml:space="preserve">en </w:t>
      </w:r>
      <w:r w:rsidR="00D0258B">
        <w:rPr>
          <w:sz w:val="24"/>
          <w:szCs w:val="24"/>
          <w:lang w:val="es-ES"/>
        </w:rPr>
        <w:t>aprendizaje remoto</w:t>
      </w:r>
      <w:r w:rsidRPr="00416911">
        <w:rPr>
          <w:sz w:val="24"/>
          <w:szCs w:val="24"/>
          <w:lang w:val="es-ES"/>
        </w:rPr>
        <w:t>.</w:t>
      </w:r>
    </w:p>
    <w:p w14:paraId="01FF1601" w14:textId="77777777" w:rsidR="000727DC" w:rsidRPr="00F867FA" w:rsidRDefault="00356B41" w:rsidP="000727DC">
      <w:pPr>
        <w:spacing w:line="240" w:lineRule="auto"/>
        <w:rPr>
          <w:sz w:val="24"/>
          <w:szCs w:val="24"/>
        </w:rPr>
      </w:pPr>
      <w:r w:rsidRPr="00356B41">
        <w:rPr>
          <w:sz w:val="24"/>
          <w:szCs w:val="24"/>
          <w:lang w:val="es-ES"/>
        </w:rPr>
        <w:t xml:space="preserve">NMSBVI no ofrecerá un modelo de aprendizaje remoto como una opción para las familias para el año escolar 2021-2022 a menos que el estado exija otro cierre de escuela. Sin embargo, si se requiere que un estudiante esté en cuarentena durante un largo período de tiempo, NMSBVI proporcionará asignaciones de aprendizaje remoto de manera asincrónica para continuar el programa educativo de ese estudiante si el estudiante </w:t>
      </w:r>
      <w:r>
        <w:rPr>
          <w:sz w:val="24"/>
          <w:szCs w:val="24"/>
          <w:lang w:val="es-ES"/>
        </w:rPr>
        <w:t>se encuentra</w:t>
      </w:r>
      <w:r w:rsidRPr="00356B41">
        <w:rPr>
          <w:sz w:val="24"/>
          <w:szCs w:val="24"/>
          <w:lang w:val="es-ES"/>
        </w:rPr>
        <w:t xml:space="preserve"> lo suficientemente bien como para participar. </w:t>
      </w:r>
      <w:r w:rsidR="000727DC" w:rsidRPr="000727DC">
        <w:rPr>
          <w:b/>
          <w:sz w:val="24"/>
          <w:szCs w:val="24"/>
          <w:u w:val="single"/>
          <w:lang w:val="es-ES"/>
        </w:rPr>
        <w:t xml:space="preserve">Si su hijo no puede usar una máscara en la escuela debido a una razón </w:t>
      </w:r>
      <w:r w:rsidR="000727DC" w:rsidRPr="000727DC">
        <w:rPr>
          <w:b/>
          <w:sz w:val="24"/>
          <w:szCs w:val="24"/>
          <w:u w:val="single"/>
          <w:lang w:val="es-ES"/>
        </w:rPr>
        <w:lastRenderedPageBreak/>
        <w:t xml:space="preserve">médica, relacionada con la salud o por discapacidad, su director se comunicará con usted para programar un IEP con el fin de determinar las mejores </w:t>
      </w:r>
      <w:r w:rsidR="00A12CFA">
        <w:rPr>
          <w:b/>
          <w:sz w:val="24"/>
          <w:szCs w:val="24"/>
          <w:u w:val="single"/>
          <w:lang w:val="es-ES"/>
        </w:rPr>
        <w:t>opciones</w:t>
      </w:r>
      <w:r w:rsidR="000727DC" w:rsidRPr="000727DC">
        <w:rPr>
          <w:b/>
          <w:sz w:val="24"/>
          <w:szCs w:val="24"/>
          <w:u w:val="single"/>
          <w:lang w:val="es-ES"/>
        </w:rPr>
        <w:t xml:space="preserve"> para su hijo</w:t>
      </w:r>
      <w:r w:rsidR="00A618DD">
        <w:rPr>
          <w:b/>
          <w:sz w:val="24"/>
          <w:szCs w:val="24"/>
          <w:u w:val="single"/>
          <w:lang w:val="es-ES"/>
        </w:rPr>
        <w:t>/a</w:t>
      </w:r>
      <w:r w:rsidR="000727DC" w:rsidRPr="000727DC">
        <w:rPr>
          <w:b/>
          <w:sz w:val="24"/>
          <w:szCs w:val="24"/>
          <w:u w:val="single"/>
          <w:lang w:val="es-ES"/>
        </w:rPr>
        <w:t>.</w:t>
      </w:r>
    </w:p>
    <w:p w14:paraId="31FBD179" w14:textId="77777777" w:rsidR="000727DC" w:rsidRDefault="000727DC" w:rsidP="000727DC">
      <w:pPr>
        <w:spacing w:line="240" w:lineRule="auto"/>
        <w:rPr>
          <w:color w:val="0070C0"/>
          <w:sz w:val="24"/>
          <w:szCs w:val="24"/>
          <w:u w:val="single"/>
          <w:lang w:val="es-ES"/>
        </w:rPr>
      </w:pPr>
      <w:r w:rsidRPr="000727DC">
        <w:rPr>
          <w:sz w:val="24"/>
          <w:szCs w:val="24"/>
          <w:lang w:val="es-ES"/>
        </w:rPr>
        <w:t xml:space="preserve">NMSBVI apoya los esfuerzos del estado para garantizar que todos los estudiantes elegibles (cualquier persona mayor de 12 años) y el personal reciban la vacuna COVID-19. Si tiene preguntas sobre la vacuna, comuníquese con nuestra enfermera especializada, Kelly McAlister, al (575) 439-4480. </w:t>
      </w:r>
      <w:r w:rsidR="003049BF">
        <w:rPr>
          <w:sz w:val="24"/>
          <w:szCs w:val="24"/>
          <w:lang w:val="es-ES"/>
        </w:rPr>
        <w:t>Usted t</w:t>
      </w:r>
      <w:r w:rsidRPr="000727DC">
        <w:rPr>
          <w:sz w:val="24"/>
          <w:szCs w:val="24"/>
          <w:lang w:val="es-ES"/>
        </w:rPr>
        <w:t xml:space="preserve">ambién puede encontrar información en el sitio web del Departamento de Salud de Nuevo México aquí: </w:t>
      </w:r>
      <w:hyperlink r:id="rId4" w:history="1">
        <w:r w:rsidR="003916AA" w:rsidRPr="00E20659">
          <w:rPr>
            <w:rStyle w:val="Hyperlink"/>
            <w:sz w:val="24"/>
            <w:szCs w:val="24"/>
            <w:lang w:val="es-ES"/>
          </w:rPr>
          <w:t>https://cv.nmhealth.org/covid-vaccine/</w:t>
        </w:r>
      </w:hyperlink>
    </w:p>
    <w:p w14:paraId="249FCFC6" w14:textId="77777777" w:rsidR="003916AA" w:rsidRPr="003916AA" w:rsidRDefault="003916AA" w:rsidP="000727DC">
      <w:pPr>
        <w:spacing w:line="240" w:lineRule="auto"/>
        <w:rPr>
          <w:color w:val="0070C0"/>
          <w:sz w:val="24"/>
          <w:szCs w:val="24"/>
          <w:u w:val="single"/>
        </w:rPr>
      </w:pPr>
      <w:r w:rsidRPr="003916AA">
        <w:rPr>
          <w:sz w:val="24"/>
          <w:szCs w:val="24"/>
          <w:lang w:val="es-ES"/>
        </w:rPr>
        <w:t xml:space="preserve">Además, el programa de incentivos </w:t>
      </w:r>
      <w:r w:rsidR="00AF0D82">
        <w:rPr>
          <w:sz w:val="24"/>
          <w:szCs w:val="24"/>
          <w:lang w:val="es-ES"/>
        </w:rPr>
        <w:t>para vacunarse</w:t>
      </w:r>
      <w:r w:rsidRPr="003916AA">
        <w:rPr>
          <w:sz w:val="24"/>
          <w:szCs w:val="24"/>
          <w:lang w:val="es-ES"/>
        </w:rPr>
        <w:t xml:space="preserve"> de $ 100 </w:t>
      </w:r>
      <w:r w:rsidR="00E84C0B" w:rsidRPr="00E84C0B">
        <w:rPr>
          <w:sz w:val="24"/>
          <w:szCs w:val="24"/>
          <w:lang w:val="es-ES"/>
        </w:rPr>
        <w:t>estará</w:t>
      </w:r>
      <w:r w:rsidR="00E84C0B">
        <w:rPr>
          <w:sz w:val="24"/>
          <w:szCs w:val="24"/>
          <w:lang w:val="es-ES"/>
        </w:rPr>
        <w:t xml:space="preserve"> </w:t>
      </w:r>
      <w:r w:rsidR="009206FD">
        <w:rPr>
          <w:sz w:val="24"/>
          <w:szCs w:val="24"/>
          <w:lang w:val="es-ES"/>
        </w:rPr>
        <w:t>en efecto h</w:t>
      </w:r>
      <w:r w:rsidRPr="003916AA">
        <w:rPr>
          <w:sz w:val="24"/>
          <w:szCs w:val="24"/>
          <w:lang w:val="es-ES"/>
        </w:rPr>
        <w:t xml:space="preserve">asta el 31 de </w:t>
      </w:r>
      <w:r w:rsidR="008C175E">
        <w:rPr>
          <w:sz w:val="24"/>
          <w:szCs w:val="24"/>
          <w:lang w:val="es-ES"/>
        </w:rPr>
        <w:t>A</w:t>
      </w:r>
      <w:r w:rsidRPr="003916AA">
        <w:rPr>
          <w:sz w:val="24"/>
          <w:szCs w:val="24"/>
          <w:lang w:val="es-ES"/>
        </w:rPr>
        <w:t xml:space="preserve">gosto, cualquier </w:t>
      </w:r>
      <w:r w:rsidR="00303964">
        <w:rPr>
          <w:sz w:val="24"/>
          <w:szCs w:val="24"/>
          <w:lang w:val="es-ES"/>
        </w:rPr>
        <w:t>N</w:t>
      </w:r>
      <w:r w:rsidRPr="003916AA">
        <w:rPr>
          <w:sz w:val="24"/>
          <w:szCs w:val="24"/>
          <w:lang w:val="es-ES"/>
        </w:rPr>
        <w:t xml:space="preserve">uevo </w:t>
      </w:r>
      <w:r w:rsidR="00303964">
        <w:rPr>
          <w:sz w:val="24"/>
          <w:szCs w:val="24"/>
          <w:lang w:val="es-ES"/>
        </w:rPr>
        <w:t>M</w:t>
      </w:r>
      <w:r w:rsidRPr="003916AA">
        <w:rPr>
          <w:sz w:val="24"/>
          <w:szCs w:val="24"/>
          <w:lang w:val="es-ES"/>
        </w:rPr>
        <w:t xml:space="preserve">exicano que reciba cualquier dosis en cualquier lugar será elegible. Puede encontrar información aquí: </w:t>
      </w:r>
      <w:r w:rsidRPr="003916AA">
        <w:rPr>
          <w:color w:val="0070C0"/>
          <w:sz w:val="24"/>
          <w:szCs w:val="24"/>
          <w:u w:val="single"/>
          <w:lang w:val="es-ES"/>
        </w:rPr>
        <w:t>https://vaccinenm.org/incentive-registration.html</w:t>
      </w:r>
    </w:p>
    <w:p w14:paraId="21F2ADFB" w14:textId="77777777" w:rsidR="00356B41" w:rsidRDefault="00356B41" w:rsidP="00356B41">
      <w:pPr>
        <w:spacing w:line="240" w:lineRule="auto"/>
        <w:rPr>
          <w:b/>
          <w:sz w:val="24"/>
          <w:szCs w:val="24"/>
          <w:u w:val="single"/>
          <w:lang w:val="es-ES"/>
        </w:rPr>
      </w:pPr>
    </w:p>
    <w:p w14:paraId="760941DC" w14:textId="77777777" w:rsidR="00557932" w:rsidRPr="00C6284F" w:rsidRDefault="00557932" w:rsidP="00557932">
      <w:pPr>
        <w:spacing w:line="240" w:lineRule="auto"/>
        <w:rPr>
          <w:b/>
          <w:sz w:val="24"/>
          <w:szCs w:val="24"/>
          <w:lang w:val="es-ES"/>
        </w:rPr>
      </w:pPr>
      <w:r w:rsidRPr="00C6284F">
        <w:rPr>
          <w:b/>
          <w:sz w:val="24"/>
          <w:szCs w:val="24"/>
          <w:lang w:val="es-ES"/>
        </w:rPr>
        <w:t>¿</w:t>
      </w:r>
      <w:r w:rsidR="00432851" w:rsidRPr="00C6284F">
        <w:rPr>
          <w:b/>
          <w:sz w:val="24"/>
          <w:szCs w:val="24"/>
          <w:lang w:val="es-ES"/>
        </w:rPr>
        <w:t>T</w:t>
      </w:r>
      <w:r w:rsidRPr="00C6284F">
        <w:rPr>
          <w:b/>
          <w:sz w:val="24"/>
          <w:szCs w:val="24"/>
          <w:lang w:val="es-ES"/>
        </w:rPr>
        <w:t xml:space="preserve">endrá </w:t>
      </w:r>
      <w:r w:rsidR="00432851" w:rsidRPr="00C6284F">
        <w:rPr>
          <w:b/>
          <w:sz w:val="24"/>
          <w:szCs w:val="24"/>
          <w:lang w:val="es-ES"/>
        </w:rPr>
        <w:t xml:space="preserve">la escuela </w:t>
      </w:r>
      <w:r w:rsidRPr="00C6284F">
        <w:rPr>
          <w:b/>
          <w:sz w:val="24"/>
          <w:szCs w:val="24"/>
          <w:lang w:val="es-ES"/>
        </w:rPr>
        <w:t>el mismo aspecto que en la primavera de 2021?</w:t>
      </w:r>
    </w:p>
    <w:p w14:paraId="5C30804B" w14:textId="77777777" w:rsidR="00C6284F" w:rsidRPr="00C6284F" w:rsidRDefault="00C6284F" w:rsidP="00C6284F">
      <w:pPr>
        <w:spacing w:line="240" w:lineRule="auto"/>
        <w:rPr>
          <w:sz w:val="24"/>
          <w:szCs w:val="24"/>
          <w:lang w:val="es-ES"/>
        </w:rPr>
      </w:pPr>
      <w:r w:rsidRPr="00C6284F">
        <w:rPr>
          <w:sz w:val="24"/>
          <w:szCs w:val="24"/>
          <w:lang w:val="es-ES"/>
        </w:rPr>
        <w:t>La escuela se verá similar a nuestra reapertura completa en abril de 2021.</w:t>
      </w:r>
    </w:p>
    <w:p w14:paraId="4BB6A253" w14:textId="77777777" w:rsidR="00C6284F" w:rsidRPr="00C6284F" w:rsidRDefault="00C6284F" w:rsidP="00C6284F">
      <w:pPr>
        <w:spacing w:line="240" w:lineRule="auto"/>
        <w:rPr>
          <w:sz w:val="24"/>
          <w:szCs w:val="24"/>
          <w:lang w:val="es-ES"/>
        </w:rPr>
      </w:pPr>
      <w:r w:rsidRPr="00C6284F">
        <w:rPr>
          <w:sz w:val="24"/>
          <w:szCs w:val="24"/>
          <w:lang w:val="es-ES"/>
        </w:rPr>
        <w:t>• Reforzaremos el distanciamiento físico tanto como sea posible.</w:t>
      </w:r>
    </w:p>
    <w:p w14:paraId="387E2544" w14:textId="77777777" w:rsidR="00C6284F" w:rsidRPr="00C6284F" w:rsidRDefault="00C6284F" w:rsidP="00C6284F">
      <w:pPr>
        <w:spacing w:line="240" w:lineRule="auto"/>
        <w:rPr>
          <w:sz w:val="24"/>
          <w:szCs w:val="24"/>
          <w:lang w:val="es-ES"/>
        </w:rPr>
      </w:pPr>
      <w:r w:rsidRPr="00C6284F">
        <w:rPr>
          <w:sz w:val="24"/>
          <w:szCs w:val="24"/>
          <w:lang w:val="es-ES"/>
        </w:rPr>
        <w:t>• Requeriremos que todos los estudiantes se laven y desinfecten las manos con frecuencia.</w:t>
      </w:r>
    </w:p>
    <w:p w14:paraId="5A6876BF" w14:textId="77777777" w:rsidR="00C6284F" w:rsidRPr="00C6284F" w:rsidRDefault="00C6284F" w:rsidP="00C6284F">
      <w:pPr>
        <w:spacing w:line="240" w:lineRule="auto"/>
        <w:rPr>
          <w:sz w:val="24"/>
          <w:szCs w:val="24"/>
          <w:lang w:val="es-ES"/>
        </w:rPr>
      </w:pPr>
      <w:r w:rsidRPr="00C6284F">
        <w:rPr>
          <w:sz w:val="24"/>
          <w:szCs w:val="24"/>
          <w:lang w:val="es-ES"/>
        </w:rPr>
        <w:t>• Se requerirán controles de temperatura antes de venir al campus y al llegar a todo el personal y los estudiantes. (</w:t>
      </w:r>
      <w:r w:rsidRPr="007D43EA">
        <w:rPr>
          <w:i/>
          <w:sz w:val="24"/>
          <w:szCs w:val="24"/>
          <w:lang w:val="es-ES"/>
        </w:rPr>
        <w:t xml:space="preserve">La herramienta de detección Dr. </w:t>
      </w:r>
      <w:proofErr w:type="spellStart"/>
      <w:r w:rsidRPr="007D43EA">
        <w:rPr>
          <w:i/>
          <w:sz w:val="24"/>
          <w:szCs w:val="24"/>
          <w:lang w:val="es-ES"/>
        </w:rPr>
        <w:t>Owl</w:t>
      </w:r>
      <w:proofErr w:type="spellEnd"/>
      <w:r w:rsidRPr="007D43EA">
        <w:rPr>
          <w:i/>
          <w:sz w:val="24"/>
          <w:szCs w:val="24"/>
          <w:lang w:val="es-ES"/>
        </w:rPr>
        <w:t xml:space="preserve"> COVID19 ya no es necesaria</w:t>
      </w:r>
      <w:r w:rsidRPr="00C6284F">
        <w:rPr>
          <w:sz w:val="24"/>
          <w:szCs w:val="24"/>
          <w:lang w:val="es-ES"/>
        </w:rPr>
        <w:t>).</w:t>
      </w:r>
    </w:p>
    <w:p w14:paraId="74A05D71" w14:textId="77777777" w:rsidR="00C6284F" w:rsidRDefault="00C6284F" w:rsidP="00C6284F">
      <w:pPr>
        <w:spacing w:line="240" w:lineRule="auto"/>
        <w:rPr>
          <w:color w:val="C00000"/>
          <w:sz w:val="24"/>
          <w:szCs w:val="24"/>
          <w:lang w:val="es-ES"/>
        </w:rPr>
      </w:pPr>
      <w:r w:rsidRPr="00632EC4">
        <w:rPr>
          <w:color w:val="C00000"/>
          <w:sz w:val="24"/>
          <w:szCs w:val="24"/>
          <w:lang w:val="es-ES"/>
        </w:rPr>
        <w:t>• Los estudiantes y el personal no podrán ingresar al campus si están experimentando síntomas de COVID19. Si un estudiante o miembro del personal tiene afecciones crónicas con síntomas similares a COVID19, puede presentar una nota del médico.</w:t>
      </w:r>
    </w:p>
    <w:p w14:paraId="472DB302" w14:textId="77777777" w:rsidR="00632EC4" w:rsidRPr="00632EC4" w:rsidRDefault="00632EC4" w:rsidP="00632EC4">
      <w:pPr>
        <w:spacing w:line="240" w:lineRule="auto"/>
        <w:rPr>
          <w:sz w:val="24"/>
          <w:szCs w:val="24"/>
          <w:lang w:val="es-ES"/>
        </w:rPr>
      </w:pPr>
      <w:r w:rsidRPr="00632EC4">
        <w:rPr>
          <w:sz w:val="24"/>
          <w:szCs w:val="24"/>
          <w:lang w:val="es-ES"/>
        </w:rPr>
        <w:t xml:space="preserve">• </w:t>
      </w:r>
      <w:r w:rsidRPr="00632EC4">
        <w:rPr>
          <w:b/>
          <w:sz w:val="24"/>
          <w:szCs w:val="24"/>
          <w:lang w:val="es-ES"/>
        </w:rPr>
        <w:t>Se requerirán máscaras faciales para todo el personal y los estudiantes en todos los edificios,</w:t>
      </w:r>
      <w:r w:rsidRPr="00632EC4">
        <w:rPr>
          <w:sz w:val="24"/>
          <w:szCs w:val="24"/>
          <w:lang w:val="es-ES"/>
        </w:rPr>
        <w:t xml:space="preserve"> independientemente del estado de vacunación (con algunas excepciones para los estudiantes que no pueden usar una máscara por razones médicas)</w:t>
      </w:r>
    </w:p>
    <w:p w14:paraId="3F39306A" w14:textId="77777777" w:rsidR="00632EC4" w:rsidRPr="00632EC4" w:rsidRDefault="00632EC4" w:rsidP="00632EC4">
      <w:pPr>
        <w:spacing w:line="240" w:lineRule="auto"/>
        <w:rPr>
          <w:sz w:val="24"/>
          <w:szCs w:val="24"/>
          <w:lang w:val="es-ES"/>
        </w:rPr>
      </w:pPr>
      <w:r w:rsidRPr="00632EC4">
        <w:rPr>
          <w:sz w:val="24"/>
          <w:szCs w:val="24"/>
          <w:lang w:val="es-ES"/>
        </w:rPr>
        <w:t xml:space="preserve">• </w:t>
      </w:r>
      <w:r w:rsidRPr="00DB189E">
        <w:rPr>
          <w:i/>
          <w:sz w:val="24"/>
          <w:szCs w:val="24"/>
          <w:lang w:val="es-ES"/>
        </w:rPr>
        <w:t>No se requerirán máscaras al aire libre, durante las siestas o durante las comidas.</w:t>
      </w:r>
    </w:p>
    <w:p w14:paraId="10032070" w14:textId="77777777" w:rsidR="00632EC4" w:rsidRPr="00632EC4" w:rsidRDefault="00632EC4" w:rsidP="00632EC4">
      <w:pPr>
        <w:spacing w:line="240" w:lineRule="auto"/>
        <w:rPr>
          <w:sz w:val="24"/>
          <w:szCs w:val="24"/>
          <w:lang w:val="es-ES"/>
        </w:rPr>
      </w:pPr>
      <w:r w:rsidRPr="00632EC4">
        <w:rPr>
          <w:sz w:val="24"/>
          <w:szCs w:val="24"/>
          <w:lang w:val="es-ES"/>
        </w:rPr>
        <w:t xml:space="preserve">• Es posible que no se pueda acceder a las fuentes de agua. Por favor traiga </w:t>
      </w:r>
      <w:r w:rsidR="00DA3ECA">
        <w:rPr>
          <w:sz w:val="24"/>
          <w:szCs w:val="24"/>
          <w:lang w:val="es-ES"/>
        </w:rPr>
        <w:t xml:space="preserve">sus </w:t>
      </w:r>
      <w:r w:rsidR="008225A8">
        <w:rPr>
          <w:sz w:val="24"/>
          <w:szCs w:val="24"/>
          <w:lang w:val="es-ES"/>
        </w:rPr>
        <w:t xml:space="preserve">propias </w:t>
      </w:r>
      <w:r w:rsidRPr="00632EC4">
        <w:rPr>
          <w:sz w:val="24"/>
          <w:szCs w:val="24"/>
          <w:lang w:val="es-ES"/>
        </w:rPr>
        <w:t>botellas de agua.</w:t>
      </w:r>
    </w:p>
    <w:p w14:paraId="63001891" w14:textId="77777777" w:rsidR="00632EC4" w:rsidRPr="00632EC4" w:rsidRDefault="00632EC4" w:rsidP="00632EC4">
      <w:pPr>
        <w:spacing w:line="240" w:lineRule="auto"/>
        <w:rPr>
          <w:sz w:val="24"/>
          <w:szCs w:val="24"/>
          <w:lang w:val="es-ES"/>
        </w:rPr>
      </w:pPr>
      <w:r w:rsidRPr="00632EC4">
        <w:rPr>
          <w:sz w:val="24"/>
          <w:szCs w:val="24"/>
          <w:lang w:val="es-ES"/>
        </w:rPr>
        <w:t>• El desayuno y el almuerzo se llevarán a cabo al aire libre siempre que sea posible.</w:t>
      </w:r>
    </w:p>
    <w:p w14:paraId="15BB4F24" w14:textId="77777777" w:rsidR="00632EC4" w:rsidRPr="00632EC4" w:rsidRDefault="00632EC4" w:rsidP="00632EC4">
      <w:pPr>
        <w:spacing w:line="240" w:lineRule="auto"/>
        <w:rPr>
          <w:sz w:val="24"/>
          <w:szCs w:val="24"/>
          <w:lang w:val="es-ES"/>
        </w:rPr>
      </w:pPr>
      <w:r w:rsidRPr="00632EC4">
        <w:rPr>
          <w:sz w:val="24"/>
          <w:szCs w:val="24"/>
          <w:lang w:val="es-ES"/>
        </w:rPr>
        <w:t>• Las habitaciones compartidas serán solo para uso individual.</w:t>
      </w:r>
    </w:p>
    <w:p w14:paraId="4DD7D119" w14:textId="77777777" w:rsidR="00632EC4" w:rsidRPr="00632EC4" w:rsidRDefault="00632EC4" w:rsidP="00632EC4">
      <w:pPr>
        <w:spacing w:line="240" w:lineRule="auto"/>
        <w:rPr>
          <w:sz w:val="24"/>
          <w:szCs w:val="24"/>
          <w:lang w:val="es-ES"/>
        </w:rPr>
      </w:pPr>
      <w:r w:rsidRPr="00632EC4">
        <w:rPr>
          <w:sz w:val="24"/>
          <w:szCs w:val="24"/>
          <w:lang w:val="es-ES"/>
        </w:rPr>
        <w:t xml:space="preserve">• Se requerirá que los estudiantes y el personal traigan computadoras portátiles / </w:t>
      </w:r>
      <w:proofErr w:type="spellStart"/>
      <w:r w:rsidRPr="00632EC4">
        <w:rPr>
          <w:sz w:val="24"/>
          <w:szCs w:val="24"/>
          <w:lang w:val="es-ES"/>
        </w:rPr>
        <w:t>ipads</w:t>
      </w:r>
      <w:proofErr w:type="spellEnd"/>
      <w:r w:rsidRPr="00632EC4">
        <w:rPr>
          <w:sz w:val="24"/>
          <w:szCs w:val="24"/>
          <w:lang w:val="es-ES"/>
        </w:rPr>
        <w:t xml:space="preserve"> a casa para estar preparados para el aprendizaje remoto si tenemos que poner en cuarentena un salón de clases debido a un caso positivo.</w:t>
      </w:r>
    </w:p>
    <w:p w14:paraId="6B7D8EAF" w14:textId="77777777" w:rsidR="00632EC4" w:rsidRPr="00632EC4" w:rsidRDefault="00632EC4" w:rsidP="00632EC4">
      <w:pPr>
        <w:spacing w:line="240" w:lineRule="auto"/>
        <w:rPr>
          <w:sz w:val="24"/>
          <w:szCs w:val="24"/>
          <w:lang w:val="es-ES"/>
        </w:rPr>
      </w:pPr>
      <w:r w:rsidRPr="00632EC4">
        <w:rPr>
          <w:sz w:val="24"/>
          <w:szCs w:val="24"/>
          <w:lang w:val="es-ES"/>
        </w:rPr>
        <w:t xml:space="preserve">• </w:t>
      </w:r>
      <w:r w:rsidRPr="0050721F">
        <w:rPr>
          <w:sz w:val="24"/>
          <w:szCs w:val="24"/>
          <w:u w:val="single"/>
          <w:lang w:val="es-ES"/>
        </w:rPr>
        <w:t>En el caso de un caso positivo de COVID19 en el campus, los padres serán notificados y se espera que recojan a sus hijos dentro de una hora de la notificación. Para los padres que viven fuera de la ciudad, les pediremos que se comuniquen con nosotros dentro de una hora de la notificación para informarnos de su hora prevista de llegada.</w:t>
      </w:r>
    </w:p>
    <w:p w14:paraId="4AD7D146" w14:textId="77777777" w:rsidR="00632EC4" w:rsidRPr="00632EC4" w:rsidRDefault="00632EC4" w:rsidP="00632EC4">
      <w:pPr>
        <w:spacing w:line="240" w:lineRule="auto"/>
        <w:rPr>
          <w:sz w:val="24"/>
          <w:szCs w:val="24"/>
          <w:lang w:val="es-ES"/>
        </w:rPr>
      </w:pPr>
      <w:r w:rsidRPr="00013817">
        <w:rPr>
          <w:sz w:val="24"/>
          <w:szCs w:val="24"/>
          <w:highlight w:val="yellow"/>
          <w:lang w:val="es-ES"/>
        </w:rPr>
        <w:lastRenderedPageBreak/>
        <w:t xml:space="preserve">• Los visitantes se limitarán a aquellos que sean esenciales para el funcionamiento de la escuela. Todos los visitantes deberán completar la evaluación del Dr. </w:t>
      </w:r>
      <w:proofErr w:type="spellStart"/>
      <w:r w:rsidRPr="00013817">
        <w:rPr>
          <w:sz w:val="24"/>
          <w:szCs w:val="24"/>
          <w:highlight w:val="yellow"/>
          <w:lang w:val="es-ES"/>
        </w:rPr>
        <w:t>Owl</w:t>
      </w:r>
      <w:proofErr w:type="spellEnd"/>
      <w:r w:rsidRPr="00013817">
        <w:rPr>
          <w:sz w:val="24"/>
          <w:szCs w:val="24"/>
          <w:highlight w:val="yellow"/>
          <w:lang w:val="es-ES"/>
        </w:rPr>
        <w:t xml:space="preserve"> y usar una máscara mientras estén en el interior del campus.</w:t>
      </w:r>
    </w:p>
    <w:p w14:paraId="54845474" w14:textId="77777777" w:rsidR="00632EC4" w:rsidRPr="0078608D" w:rsidRDefault="00632EC4" w:rsidP="00632EC4">
      <w:pPr>
        <w:spacing w:line="240" w:lineRule="auto"/>
        <w:rPr>
          <w:b/>
          <w:sz w:val="24"/>
          <w:szCs w:val="24"/>
          <w:u w:val="single"/>
          <w:lang w:val="es-ES"/>
        </w:rPr>
      </w:pPr>
      <w:r w:rsidRPr="0078608D">
        <w:rPr>
          <w:b/>
          <w:sz w:val="24"/>
          <w:szCs w:val="24"/>
          <w:lang w:val="es-ES"/>
        </w:rPr>
        <w:t xml:space="preserve">• </w:t>
      </w:r>
      <w:r w:rsidR="00013817" w:rsidRPr="0078608D">
        <w:rPr>
          <w:b/>
          <w:sz w:val="24"/>
          <w:szCs w:val="24"/>
          <w:u w:val="single"/>
          <w:lang w:val="es-ES"/>
        </w:rPr>
        <w:t>Por favor t</w:t>
      </w:r>
      <w:r w:rsidRPr="0078608D">
        <w:rPr>
          <w:b/>
          <w:sz w:val="24"/>
          <w:szCs w:val="24"/>
          <w:u w:val="single"/>
          <w:lang w:val="es-ES"/>
        </w:rPr>
        <w:t>enga en cuenta que estos mandatos y prácticas están sujetos a cambios.</w:t>
      </w:r>
    </w:p>
    <w:p w14:paraId="73A8C0CD" w14:textId="77777777" w:rsidR="00C3684B" w:rsidRPr="00C3684B" w:rsidRDefault="00C3684B" w:rsidP="00C3684B">
      <w:pPr>
        <w:spacing w:line="240" w:lineRule="auto"/>
        <w:rPr>
          <w:sz w:val="24"/>
          <w:szCs w:val="24"/>
          <w:lang w:val="es-ES"/>
        </w:rPr>
      </w:pPr>
      <w:r w:rsidRPr="00C3684B">
        <w:rPr>
          <w:sz w:val="24"/>
          <w:szCs w:val="24"/>
          <w:lang w:val="es-ES"/>
        </w:rPr>
        <w:t>NMSBVI está muy e</w:t>
      </w:r>
      <w:r>
        <w:rPr>
          <w:sz w:val="24"/>
          <w:szCs w:val="24"/>
          <w:lang w:val="es-ES"/>
        </w:rPr>
        <w:t>ntusiasmado</w:t>
      </w:r>
      <w:r w:rsidRPr="00C3684B">
        <w:rPr>
          <w:sz w:val="24"/>
          <w:szCs w:val="24"/>
          <w:lang w:val="es-ES"/>
        </w:rPr>
        <w:t xml:space="preserve"> por este año escolar. ¡Tenemos todas las Prácticas Seguras de COVID (CSP) en su lugar y esperamos tener a nuestros estudiantes de regreso!</w:t>
      </w:r>
    </w:p>
    <w:p w14:paraId="2BF9706F" w14:textId="77777777" w:rsidR="00C3684B" w:rsidRPr="00C3684B" w:rsidRDefault="00C3684B" w:rsidP="00C3684B">
      <w:pPr>
        <w:spacing w:line="240" w:lineRule="auto"/>
        <w:rPr>
          <w:sz w:val="24"/>
          <w:szCs w:val="24"/>
          <w:lang w:val="es-ES"/>
        </w:rPr>
      </w:pPr>
      <w:proofErr w:type="spellStart"/>
      <w:r w:rsidRPr="00C3684B">
        <w:rPr>
          <w:sz w:val="24"/>
          <w:szCs w:val="24"/>
          <w:lang w:val="es-ES"/>
        </w:rPr>
        <w:t>Cuid</w:t>
      </w:r>
      <w:r w:rsidR="005127FF">
        <w:rPr>
          <w:sz w:val="24"/>
          <w:szCs w:val="24"/>
          <w:lang w:val="es-ES"/>
        </w:rPr>
        <w:t>ense</w:t>
      </w:r>
      <w:proofErr w:type="spellEnd"/>
      <w:r w:rsidR="0078608D">
        <w:rPr>
          <w:sz w:val="24"/>
          <w:szCs w:val="24"/>
          <w:lang w:val="es-ES"/>
        </w:rPr>
        <w:t xml:space="preserve"> mucho</w:t>
      </w:r>
      <w:r w:rsidR="005127FF">
        <w:rPr>
          <w:sz w:val="24"/>
          <w:szCs w:val="24"/>
          <w:lang w:val="es-ES"/>
        </w:rPr>
        <w:t>,</w:t>
      </w:r>
    </w:p>
    <w:p w14:paraId="1B5B24D3" w14:textId="77777777" w:rsidR="00C3684B" w:rsidRDefault="005127FF" w:rsidP="00632EC4">
      <w:pPr>
        <w:spacing w:line="240" w:lineRule="auto"/>
        <w:rPr>
          <w:sz w:val="24"/>
          <w:szCs w:val="24"/>
          <w:lang w:val="es-ES"/>
        </w:rPr>
      </w:pPr>
      <w:r>
        <w:rPr>
          <w:sz w:val="24"/>
          <w:szCs w:val="24"/>
          <w:lang w:val="es-ES"/>
        </w:rPr>
        <w:t>Patty</w:t>
      </w:r>
    </w:p>
    <w:p w14:paraId="12A0659B" w14:textId="77777777" w:rsidR="005127FF" w:rsidRPr="005127FF" w:rsidRDefault="005127FF" w:rsidP="005127FF">
      <w:pPr>
        <w:spacing w:after="0" w:line="276" w:lineRule="auto"/>
        <w:rPr>
          <w:rFonts w:ascii="Arial" w:eastAsia="Times New Roman" w:hAnsi="Arial" w:cs="Arial"/>
          <w:noProof/>
          <w:color w:val="0070C0"/>
          <w:lang w:val="en"/>
        </w:rPr>
      </w:pPr>
      <w:r w:rsidRPr="005127FF">
        <w:rPr>
          <w:rFonts w:ascii="Monotype Corsiva" w:eastAsia="Times New Roman" w:hAnsi="Monotype Corsiva" w:cs="Arial"/>
          <w:b/>
          <w:bCs/>
          <w:noProof/>
          <w:color w:val="0070C0"/>
          <w:sz w:val="32"/>
          <w:szCs w:val="32"/>
          <w:lang w:val="en"/>
        </w:rPr>
        <w:t>Patricia Beecher</w:t>
      </w:r>
    </w:p>
    <w:p w14:paraId="2E66B291" w14:textId="77777777" w:rsidR="005127FF" w:rsidRPr="005127FF" w:rsidRDefault="005127FF" w:rsidP="005127FF">
      <w:pPr>
        <w:spacing w:after="0" w:line="276" w:lineRule="auto"/>
        <w:rPr>
          <w:rFonts w:ascii="Arial" w:eastAsia="Times New Roman" w:hAnsi="Arial" w:cs="Arial"/>
          <w:noProof/>
          <w:color w:val="0070C0"/>
          <w:lang w:val="en"/>
        </w:rPr>
      </w:pPr>
      <w:r w:rsidRPr="005127FF">
        <w:rPr>
          <w:rFonts w:ascii="APHont" w:eastAsia="Times New Roman" w:hAnsi="APHont" w:cs="Arial"/>
          <w:b/>
          <w:bCs/>
          <w:noProof/>
          <w:color w:val="0070C0"/>
          <w:sz w:val="20"/>
          <w:szCs w:val="20"/>
          <w:lang w:val="en"/>
        </w:rPr>
        <w:t>Superintendent</w:t>
      </w:r>
    </w:p>
    <w:p w14:paraId="34DD348D" w14:textId="77777777" w:rsidR="005127FF" w:rsidRPr="005127FF" w:rsidRDefault="005127FF" w:rsidP="005127FF">
      <w:pPr>
        <w:spacing w:after="0" w:line="276" w:lineRule="auto"/>
        <w:rPr>
          <w:rFonts w:ascii="Arial" w:eastAsia="Times New Roman" w:hAnsi="Arial" w:cs="Arial"/>
          <w:noProof/>
          <w:color w:val="0070C0"/>
          <w:lang w:val="en"/>
        </w:rPr>
      </w:pPr>
      <w:r w:rsidRPr="005127FF">
        <w:rPr>
          <w:rFonts w:ascii="APHont" w:eastAsia="Times New Roman" w:hAnsi="APHont" w:cs="Arial"/>
          <w:b/>
          <w:bCs/>
          <w:noProof/>
          <w:color w:val="0070C0"/>
          <w:sz w:val="20"/>
          <w:szCs w:val="20"/>
          <w:lang w:val="en"/>
        </w:rPr>
        <w:t>New Mexico School for the Blind and Visually Impaired</w:t>
      </w:r>
    </w:p>
    <w:p w14:paraId="2535D0D4" w14:textId="77777777" w:rsidR="005127FF" w:rsidRPr="005127FF" w:rsidRDefault="005127FF" w:rsidP="005127FF">
      <w:pPr>
        <w:spacing w:after="0" w:line="276" w:lineRule="auto"/>
        <w:rPr>
          <w:rFonts w:ascii="APHont" w:eastAsia="Times New Roman" w:hAnsi="APHont" w:cs="Arial"/>
          <w:b/>
          <w:bCs/>
          <w:noProof/>
          <w:color w:val="0070C0"/>
          <w:sz w:val="20"/>
          <w:szCs w:val="20"/>
          <w:lang w:val="en"/>
        </w:rPr>
      </w:pPr>
      <w:r w:rsidRPr="005127FF">
        <w:rPr>
          <w:rFonts w:ascii="APHont" w:eastAsia="Times New Roman" w:hAnsi="APHont" w:cs="Arial"/>
          <w:b/>
          <w:bCs/>
          <w:noProof/>
          <w:color w:val="0070C0"/>
          <w:sz w:val="20"/>
          <w:szCs w:val="20"/>
          <w:lang w:val="en"/>
        </w:rPr>
        <w:t>Cell: (505)859-0031 Fax: (575)439-4411</w:t>
      </w:r>
    </w:p>
    <w:p w14:paraId="1C99130F" w14:textId="77777777" w:rsidR="005127FF" w:rsidRPr="00632EC4" w:rsidRDefault="005127FF" w:rsidP="00632EC4">
      <w:pPr>
        <w:spacing w:line="240" w:lineRule="auto"/>
        <w:rPr>
          <w:sz w:val="24"/>
          <w:szCs w:val="24"/>
        </w:rPr>
      </w:pPr>
    </w:p>
    <w:p w14:paraId="377CE936" w14:textId="77777777" w:rsidR="00632EC4" w:rsidRPr="00632EC4" w:rsidRDefault="00632EC4" w:rsidP="00C6284F">
      <w:pPr>
        <w:spacing w:line="240" w:lineRule="auto"/>
        <w:rPr>
          <w:color w:val="C00000"/>
          <w:sz w:val="24"/>
          <w:szCs w:val="24"/>
        </w:rPr>
      </w:pPr>
    </w:p>
    <w:p w14:paraId="4E0B9063" w14:textId="77777777" w:rsidR="00C6284F" w:rsidRPr="00557932" w:rsidRDefault="00C6284F" w:rsidP="00557932">
      <w:pPr>
        <w:spacing w:line="240" w:lineRule="auto"/>
        <w:rPr>
          <w:b/>
          <w:sz w:val="24"/>
          <w:szCs w:val="24"/>
          <w:u w:val="single"/>
        </w:rPr>
      </w:pPr>
    </w:p>
    <w:p w14:paraId="2CAF02A7" w14:textId="77777777" w:rsidR="00557932" w:rsidRPr="00824EBB" w:rsidRDefault="00557932" w:rsidP="00356B41">
      <w:pPr>
        <w:spacing w:line="240" w:lineRule="auto"/>
        <w:rPr>
          <w:b/>
          <w:sz w:val="24"/>
          <w:szCs w:val="24"/>
          <w:u w:val="single"/>
        </w:rPr>
      </w:pPr>
      <w:r>
        <w:rPr>
          <w:b/>
          <w:sz w:val="24"/>
          <w:szCs w:val="24"/>
          <w:u w:val="single"/>
        </w:rPr>
        <w:t xml:space="preserve"> </w:t>
      </w:r>
    </w:p>
    <w:p w14:paraId="51058E98" w14:textId="77777777" w:rsidR="00356B41" w:rsidRPr="00FC7BEE" w:rsidRDefault="00356B41" w:rsidP="00FC7BEE">
      <w:pPr>
        <w:spacing w:line="240" w:lineRule="auto"/>
        <w:rPr>
          <w:sz w:val="24"/>
          <w:szCs w:val="24"/>
        </w:rPr>
      </w:pPr>
      <w:r>
        <w:rPr>
          <w:sz w:val="24"/>
          <w:szCs w:val="24"/>
        </w:rPr>
        <w:t xml:space="preserve"> </w:t>
      </w:r>
    </w:p>
    <w:p w14:paraId="5D3C3376" w14:textId="77777777" w:rsidR="00FC7BEE" w:rsidRPr="007A05AA" w:rsidRDefault="00FC7BEE" w:rsidP="007A05AA">
      <w:pPr>
        <w:spacing w:line="240" w:lineRule="auto"/>
        <w:rPr>
          <w:b/>
          <w:sz w:val="24"/>
          <w:szCs w:val="24"/>
        </w:rPr>
      </w:pPr>
    </w:p>
    <w:p w14:paraId="698F1254" w14:textId="77777777" w:rsidR="007A05AA" w:rsidRPr="000E58B2" w:rsidRDefault="007A05AA" w:rsidP="000E58B2">
      <w:pPr>
        <w:spacing w:line="240" w:lineRule="auto"/>
        <w:rPr>
          <w:sz w:val="24"/>
          <w:szCs w:val="24"/>
        </w:rPr>
      </w:pPr>
    </w:p>
    <w:p w14:paraId="30BEFFE7" w14:textId="77777777" w:rsidR="000E58B2" w:rsidRPr="00653411" w:rsidRDefault="000E58B2" w:rsidP="00653411">
      <w:pPr>
        <w:spacing w:line="240" w:lineRule="auto"/>
        <w:rPr>
          <w:sz w:val="24"/>
          <w:szCs w:val="24"/>
        </w:rPr>
      </w:pPr>
    </w:p>
    <w:p w14:paraId="2A6BFD29" w14:textId="77777777" w:rsidR="007B247F" w:rsidRDefault="00653411">
      <w:r>
        <w:t xml:space="preserve"> </w:t>
      </w:r>
    </w:p>
    <w:sectPr w:rsidR="007B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Hont">
    <w:panose1 w:val="020B0604030504040204"/>
    <w:charset w:val="00"/>
    <w:family w:val="swiss"/>
    <w:pitch w:val="variable"/>
    <w:sig w:usb0="A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11"/>
    <w:rsid w:val="00013817"/>
    <w:rsid w:val="000727DC"/>
    <w:rsid w:val="000E58B2"/>
    <w:rsid w:val="002D7A96"/>
    <w:rsid w:val="00303964"/>
    <w:rsid w:val="003049BF"/>
    <w:rsid w:val="00356B41"/>
    <w:rsid w:val="003916AA"/>
    <w:rsid w:val="003C74E2"/>
    <w:rsid w:val="003D3E72"/>
    <w:rsid w:val="00416911"/>
    <w:rsid w:val="00432851"/>
    <w:rsid w:val="00490431"/>
    <w:rsid w:val="0050721F"/>
    <w:rsid w:val="005127FF"/>
    <w:rsid w:val="00557932"/>
    <w:rsid w:val="005D4151"/>
    <w:rsid w:val="00604E0D"/>
    <w:rsid w:val="006054C5"/>
    <w:rsid w:val="00632EC4"/>
    <w:rsid w:val="00653411"/>
    <w:rsid w:val="0078608D"/>
    <w:rsid w:val="007A05AA"/>
    <w:rsid w:val="007B247F"/>
    <w:rsid w:val="007D43EA"/>
    <w:rsid w:val="00806144"/>
    <w:rsid w:val="00821470"/>
    <w:rsid w:val="008225A8"/>
    <w:rsid w:val="00824EBB"/>
    <w:rsid w:val="008C175E"/>
    <w:rsid w:val="00916EF9"/>
    <w:rsid w:val="009206FD"/>
    <w:rsid w:val="009958BF"/>
    <w:rsid w:val="009C22F3"/>
    <w:rsid w:val="009C5417"/>
    <w:rsid w:val="00A12CFA"/>
    <w:rsid w:val="00A618DD"/>
    <w:rsid w:val="00A70AEA"/>
    <w:rsid w:val="00AA057C"/>
    <w:rsid w:val="00AF0D82"/>
    <w:rsid w:val="00C3684B"/>
    <w:rsid w:val="00C6284F"/>
    <w:rsid w:val="00D0258B"/>
    <w:rsid w:val="00D952C5"/>
    <w:rsid w:val="00DA3ECA"/>
    <w:rsid w:val="00DB189E"/>
    <w:rsid w:val="00E572CD"/>
    <w:rsid w:val="00E65E77"/>
    <w:rsid w:val="00E84C0B"/>
    <w:rsid w:val="00F14843"/>
    <w:rsid w:val="00F3736F"/>
    <w:rsid w:val="00F867FA"/>
    <w:rsid w:val="00FC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6663"/>
  <w15:chartTrackingRefBased/>
  <w15:docId w15:val="{109FB871-7BC9-4755-8838-704E442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27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27DC"/>
    <w:rPr>
      <w:rFonts w:ascii="Consolas" w:hAnsi="Consolas"/>
      <w:sz w:val="20"/>
      <w:szCs w:val="20"/>
    </w:rPr>
  </w:style>
  <w:style w:type="character" w:styleId="Hyperlink">
    <w:name w:val="Hyperlink"/>
    <w:basedOn w:val="DefaultParagraphFont"/>
    <w:uiPriority w:val="99"/>
    <w:unhideWhenUsed/>
    <w:rsid w:val="003916AA"/>
    <w:rPr>
      <w:color w:val="0563C1" w:themeColor="hyperlink"/>
      <w:u w:val="single"/>
    </w:rPr>
  </w:style>
  <w:style w:type="character" w:styleId="UnresolvedMention">
    <w:name w:val="Unresolved Mention"/>
    <w:basedOn w:val="DefaultParagraphFont"/>
    <w:uiPriority w:val="99"/>
    <w:semiHidden/>
    <w:unhideWhenUsed/>
    <w:rsid w:val="003916AA"/>
    <w:rPr>
      <w:color w:val="605E5C"/>
      <w:shd w:val="clear" w:color="auto" w:fill="E1DFDD"/>
    </w:rPr>
  </w:style>
  <w:style w:type="character" w:styleId="Emphasis">
    <w:name w:val="Emphasis"/>
    <w:basedOn w:val="DefaultParagraphFont"/>
    <w:uiPriority w:val="20"/>
    <w:qFormat/>
    <w:rsid w:val="00E84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90229">
      <w:bodyDiv w:val="1"/>
      <w:marLeft w:val="0"/>
      <w:marRight w:val="0"/>
      <w:marTop w:val="0"/>
      <w:marBottom w:val="0"/>
      <w:divBdr>
        <w:top w:val="none" w:sz="0" w:space="0" w:color="auto"/>
        <w:left w:val="none" w:sz="0" w:space="0" w:color="auto"/>
        <w:bottom w:val="none" w:sz="0" w:space="0" w:color="auto"/>
        <w:right w:val="none" w:sz="0" w:space="0" w:color="auto"/>
      </w:divBdr>
    </w:div>
    <w:div w:id="342896290">
      <w:bodyDiv w:val="1"/>
      <w:marLeft w:val="0"/>
      <w:marRight w:val="0"/>
      <w:marTop w:val="0"/>
      <w:marBottom w:val="0"/>
      <w:divBdr>
        <w:top w:val="none" w:sz="0" w:space="0" w:color="auto"/>
        <w:left w:val="none" w:sz="0" w:space="0" w:color="auto"/>
        <w:bottom w:val="none" w:sz="0" w:space="0" w:color="auto"/>
        <w:right w:val="none" w:sz="0" w:space="0" w:color="auto"/>
      </w:divBdr>
    </w:div>
    <w:div w:id="361902903">
      <w:bodyDiv w:val="1"/>
      <w:marLeft w:val="0"/>
      <w:marRight w:val="0"/>
      <w:marTop w:val="0"/>
      <w:marBottom w:val="0"/>
      <w:divBdr>
        <w:top w:val="none" w:sz="0" w:space="0" w:color="auto"/>
        <w:left w:val="none" w:sz="0" w:space="0" w:color="auto"/>
        <w:bottom w:val="none" w:sz="0" w:space="0" w:color="auto"/>
        <w:right w:val="none" w:sz="0" w:space="0" w:color="auto"/>
      </w:divBdr>
    </w:div>
    <w:div w:id="468522615">
      <w:bodyDiv w:val="1"/>
      <w:marLeft w:val="0"/>
      <w:marRight w:val="0"/>
      <w:marTop w:val="0"/>
      <w:marBottom w:val="0"/>
      <w:divBdr>
        <w:top w:val="none" w:sz="0" w:space="0" w:color="auto"/>
        <w:left w:val="none" w:sz="0" w:space="0" w:color="auto"/>
        <w:bottom w:val="none" w:sz="0" w:space="0" w:color="auto"/>
        <w:right w:val="none" w:sz="0" w:space="0" w:color="auto"/>
      </w:divBdr>
    </w:div>
    <w:div w:id="865872780">
      <w:bodyDiv w:val="1"/>
      <w:marLeft w:val="0"/>
      <w:marRight w:val="0"/>
      <w:marTop w:val="0"/>
      <w:marBottom w:val="0"/>
      <w:divBdr>
        <w:top w:val="none" w:sz="0" w:space="0" w:color="auto"/>
        <w:left w:val="none" w:sz="0" w:space="0" w:color="auto"/>
        <w:bottom w:val="none" w:sz="0" w:space="0" w:color="auto"/>
        <w:right w:val="none" w:sz="0" w:space="0" w:color="auto"/>
      </w:divBdr>
    </w:div>
    <w:div w:id="945888013">
      <w:bodyDiv w:val="1"/>
      <w:marLeft w:val="0"/>
      <w:marRight w:val="0"/>
      <w:marTop w:val="0"/>
      <w:marBottom w:val="0"/>
      <w:divBdr>
        <w:top w:val="none" w:sz="0" w:space="0" w:color="auto"/>
        <w:left w:val="none" w:sz="0" w:space="0" w:color="auto"/>
        <w:bottom w:val="none" w:sz="0" w:space="0" w:color="auto"/>
        <w:right w:val="none" w:sz="0" w:space="0" w:color="auto"/>
      </w:divBdr>
    </w:div>
    <w:div w:id="1140805344">
      <w:bodyDiv w:val="1"/>
      <w:marLeft w:val="0"/>
      <w:marRight w:val="0"/>
      <w:marTop w:val="0"/>
      <w:marBottom w:val="0"/>
      <w:divBdr>
        <w:top w:val="none" w:sz="0" w:space="0" w:color="auto"/>
        <w:left w:val="none" w:sz="0" w:space="0" w:color="auto"/>
        <w:bottom w:val="none" w:sz="0" w:space="0" w:color="auto"/>
        <w:right w:val="none" w:sz="0" w:space="0" w:color="auto"/>
      </w:divBdr>
    </w:div>
    <w:div w:id="1393576673">
      <w:bodyDiv w:val="1"/>
      <w:marLeft w:val="0"/>
      <w:marRight w:val="0"/>
      <w:marTop w:val="0"/>
      <w:marBottom w:val="0"/>
      <w:divBdr>
        <w:top w:val="none" w:sz="0" w:space="0" w:color="auto"/>
        <w:left w:val="none" w:sz="0" w:space="0" w:color="auto"/>
        <w:bottom w:val="none" w:sz="0" w:space="0" w:color="auto"/>
        <w:right w:val="none" w:sz="0" w:space="0" w:color="auto"/>
      </w:divBdr>
    </w:div>
    <w:div w:id="1479036499">
      <w:bodyDiv w:val="1"/>
      <w:marLeft w:val="0"/>
      <w:marRight w:val="0"/>
      <w:marTop w:val="0"/>
      <w:marBottom w:val="0"/>
      <w:divBdr>
        <w:top w:val="none" w:sz="0" w:space="0" w:color="auto"/>
        <w:left w:val="none" w:sz="0" w:space="0" w:color="auto"/>
        <w:bottom w:val="none" w:sz="0" w:space="0" w:color="auto"/>
        <w:right w:val="none" w:sz="0" w:space="0" w:color="auto"/>
      </w:divBdr>
    </w:div>
    <w:div w:id="1918048568">
      <w:bodyDiv w:val="1"/>
      <w:marLeft w:val="0"/>
      <w:marRight w:val="0"/>
      <w:marTop w:val="0"/>
      <w:marBottom w:val="0"/>
      <w:divBdr>
        <w:top w:val="none" w:sz="0" w:space="0" w:color="auto"/>
        <w:left w:val="none" w:sz="0" w:space="0" w:color="auto"/>
        <w:bottom w:val="none" w:sz="0" w:space="0" w:color="auto"/>
        <w:right w:val="none" w:sz="0" w:space="0" w:color="auto"/>
      </w:divBdr>
    </w:div>
    <w:div w:id="1939479863">
      <w:bodyDiv w:val="1"/>
      <w:marLeft w:val="0"/>
      <w:marRight w:val="0"/>
      <w:marTop w:val="0"/>
      <w:marBottom w:val="0"/>
      <w:divBdr>
        <w:top w:val="none" w:sz="0" w:space="0" w:color="auto"/>
        <w:left w:val="none" w:sz="0" w:space="0" w:color="auto"/>
        <w:bottom w:val="none" w:sz="0" w:space="0" w:color="auto"/>
        <w:right w:val="none" w:sz="0" w:space="0" w:color="auto"/>
      </w:divBdr>
    </w:div>
    <w:div w:id="21420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v.nmhealth.org/covid-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IngridCuatt</dc:creator>
  <cp:keywords/>
  <dc:description/>
  <cp:lastModifiedBy>ComputerTechnician</cp:lastModifiedBy>
  <cp:revision>3</cp:revision>
  <dcterms:created xsi:type="dcterms:W3CDTF">2021-08-04T14:48:00Z</dcterms:created>
  <dcterms:modified xsi:type="dcterms:W3CDTF">2021-08-04T16:51:00Z</dcterms:modified>
</cp:coreProperties>
</file>